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F2" w:rsidRDefault="00C45EF2" w:rsidP="00C45EF2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</w:p>
    <w:p w:rsidR="00C45EF2" w:rsidRDefault="00C45EF2" w:rsidP="00C45EF2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городской Думы «</w:t>
      </w:r>
      <w:r w:rsidRPr="007D0495">
        <w:rPr>
          <w:rFonts w:ascii="Arial" w:hAnsi="Arial" w:cs="Arial"/>
        </w:rPr>
        <w:t>О бюджете</w:t>
      </w:r>
    </w:p>
    <w:p w:rsidR="00C45EF2" w:rsidRDefault="00C45EF2" w:rsidP="00C45EF2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округа </w:t>
      </w:r>
      <w:r w:rsidRPr="007D0495">
        <w:rPr>
          <w:rFonts w:ascii="Arial" w:hAnsi="Arial" w:cs="Arial"/>
        </w:rPr>
        <w:t>город Арзамас на 20</w:t>
      </w:r>
      <w:r>
        <w:rPr>
          <w:rFonts w:ascii="Arial" w:hAnsi="Arial" w:cs="Arial"/>
        </w:rPr>
        <w:t>26</w:t>
      </w:r>
      <w:r w:rsidRPr="007D0495">
        <w:rPr>
          <w:rFonts w:ascii="Arial" w:hAnsi="Arial" w:cs="Arial"/>
        </w:rPr>
        <w:t xml:space="preserve"> год</w:t>
      </w:r>
    </w:p>
    <w:p w:rsidR="00C45EF2" w:rsidRDefault="00C45EF2" w:rsidP="00C45EF2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>
        <w:rPr>
          <w:rFonts w:ascii="Arial" w:hAnsi="Arial" w:cs="Arial"/>
        </w:rPr>
        <w:t>7 и 2028</w:t>
      </w:r>
      <w:r w:rsidRPr="007D0495">
        <w:rPr>
          <w:rFonts w:ascii="Arial" w:hAnsi="Arial" w:cs="Arial"/>
        </w:rPr>
        <w:t xml:space="preserve"> годов»</w:t>
      </w:r>
    </w:p>
    <w:p w:rsidR="00C45EF2" w:rsidRDefault="00C45EF2" w:rsidP="00C45EF2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 xml:space="preserve">24.12.2025 </w:t>
      </w:r>
      <w:r w:rsidRPr="00C21F26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716</w:t>
      </w:r>
    </w:p>
    <w:p w:rsidR="00C45EF2" w:rsidRDefault="00C45EF2" w:rsidP="00C45EF2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 г. №745)</w:t>
      </w:r>
    </w:p>
    <w:p w:rsidR="00C45EF2" w:rsidRPr="00A273C4" w:rsidRDefault="00C45EF2" w:rsidP="00C45EF2">
      <w:pPr>
        <w:ind w:left="9639"/>
        <w:rPr>
          <w:rFonts w:ascii="Arial" w:hAnsi="Arial" w:cs="Arial"/>
          <w:bCs/>
          <w:sz w:val="20"/>
          <w:szCs w:val="20"/>
        </w:rPr>
      </w:pPr>
    </w:p>
    <w:p w:rsidR="00C45EF2" w:rsidRPr="008D75FB" w:rsidRDefault="00C45EF2" w:rsidP="00C45EF2">
      <w:pPr>
        <w:jc w:val="center"/>
        <w:rPr>
          <w:rFonts w:ascii="Arial" w:hAnsi="Arial" w:cs="Arial"/>
          <w:b/>
          <w:bCs/>
        </w:rPr>
      </w:pPr>
      <w:r w:rsidRPr="008D75FB">
        <w:rPr>
          <w:rFonts w:ascii="Arial" w:hAnsi="Arial" w:cs="Arial"/>
          <w:b/>
        </w:rPr>
        <w:t>Перечень</w:t>
      </w:r>
    </w:p>
    <w:p w:rsidR="00C45EF2" w:rsidRPr="008D75FB" w:rsidRDefault="00C45EF2" w:rsidP="00C45EF2">
      <w:pPr>
        <w:jc w:val="center"/>
        <w:rPr>
          <w:rFonts w:ascii="Arial" w:hAnsi="Arial" w:cs="Arial"/>
          <w:b/>
        </w:rPr>
      </w:pPr>
      <w:r w:rsidRPr="008D75FB">
        <w:rPr>
          <w:rFonts w:ascii="Arial" w:hAnsi="Arial" w:cs="Arial"/>
          <w:b/>
        </w:rPr>
        <w:t>объектов капитального строительства (реконструкции), финансируемых за счет бюджетных средств на осуществление бюджетных инвестиций в форме капитальных вложений, и объемы их финансирования</w:t>
      </w:r>
    </w:p>
    <w:p w:rsidR="00C45EF2" w:rsidRDefault="00C45EF2" w:rsidP="00C45EF2">
      <w:pPr>
        <w:jc w:val="center"/>
        <w:rPr>
          <w:rFonts w:ascii="Arial" w:hAnsi="Arial" w:cs="Arial"/>
          <w:b/>
        </w:rPr>
      </w:pPr>
      <w:r w:rsidRPr="0010017F">
        <w:rPr>
          <w:rFonts w:ascii="Arial" w:hAnsi="Arial" w:cs="Arial"/>
          <w:b/>
        </w:rPr>
        <w:t>на 202</w:t>
      </w:r>
      <w:r>
        <w:rPr>
          <w:rFonts w:ascii="Arial" w:hAnsi="Arial" w:cs="Arial"/>
          <w:b/>
        </w:rPr>
        <w:t>8</w:t>
      </w:r>
      <w:r w:rsidRPr="0010017F">
        <w:rPr>
          <w:rFonts w:ascii="Arial" w:hAnsi="Arial" w:cs="Arial"/>
          <w:b/>
        </w:rPr>
        <w:t xml:space="preserve"> год</w:t>
      </w:r>
    </w:p>
    <w:p w:rsidR="00C45EF2" w:rsidRDefault="00C45EF2" w:rsidP="00C45EF2">
      <w:pPr>
        <w:jc w:val="center"/>
        <w:rPr>
          <w:rFonts w:ascii="Arial" w:hAnsi="Arial" w:cs="Arial"/>
          <w:b/>
        </w:rPr>
      </w:pPr>
    </w:p>
    <w:p w:rsidR="00C45EF2" w:rsidRDefault="00C45EF2" w:rsidP="00C45EF2">
      <w:pPr>
        <w:pStyle w:val="a4"/>
        <w:spacing w:after="0"/>
        <w:jc w:val="right"/>
        <w:rPr>
          <w:rFonts w:ascii="Arial" w:hAnsi="Arial" w:cs="Arial"/>
        </w:rPr>
      </w:pPr>
      <w:r w:rsidRPr="00D857B8">
        <w:rPr>
          <w:rFonts w:ascii="Arial" w:hAnsi="Arial" w:cs="Arial"/>
        </w:rPr>
        <w:t>(тыс. рублей)</w:t>
      </w:r>
    </w:p>
    <w:tbl>
      <w:tblPr>
        <w:tblW w:w="15239" w:type="dxa"/>
        <w:tblInd w:w="113" w:type="dxa"/>
        <w:tblLook w:val="04A0" w:firstRow="1" w:lastRow="0" w:firstColumn="1" w:lastColumn="0" w:noHBand="0" w:noVBand="1"/>
      </w:tblPr>
      <w:tblGrid>
        <w:gridCol w:w="590"/>
        <w:gridCol w:w="4001"/>
        <w:gridCol w:w="1711"/>
        <w:gridCol w:w="1516"/>
        <w:gridCol w:w="1884"/>
        <w:gridCol w:w="1681"/>
        <w:gridCol w:w="1403"/>
        <w:gridCol w:w="1499"/>
        <w:gridCol w:w="968"/>
      </w:tblGrid>
      <w:tr w:rsidR="00C45EF2" w:rsidRPr="009F126A" w:rsidTr="0019777A">
        <w:trPr>
          <w:trHeight w:val="27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Наименование объекта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Год начала строительства - год окончания строительства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Сметный остаток на 1 января 2028 г.</w:t>
            </w:r>
          </w:p>
        </w:tc>
        <w:tc>
          <w:tcPr>
            <w:tcW w:w="74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Объем финансирования на 2028 год</w:t>
            </w:r>
          </w:p>
        </w:tc>
      </w:tr>
      <w:tr w:rsidR="00C45EF2" w:rsidRPr="009F126A" w:rsidTr="0019777A">
        <w:trPr>
          <w:trHeight w:val="45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74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</w:tr>
      <w:tr w:rsidR="00C45EF2" w:rsidRPr="009F126A" w:rsidTr="0019777A">
        <w:trPr>
          <w:trHeight w:val="45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74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в том числе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 xml:space="preserve">федеральный </w:t>
            </w:r>
            <w:r w:rsidRPr="009F126A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 xml:space="preserve">областной </w:t>
            </w:r>
            <w:r w:rsidRPr="009F126A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 xml:space="preserve">городской </w:t>
            </w:r>
            <w:r w:rsidRPr="009F126A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прочие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45EF2" w:rsidRPr="009F126A" w:rsidTr="0019777A">
        <w:trPr>
          <w:trHeight w:val="20"/>
        </w:trPr>
        <w:tc>
          <w:tcPr>
            <w:tcW w:w="152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42 833,7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42 833,7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40 692,0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2 141,7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Всего строительство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42 833,7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42 833,7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0,0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40 692,0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2 141,7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0,0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0,0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152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Подпрограмма 6 "Переселение граждан из аварийного жилищного фонда на территории городского округа город Арзамас Нижегородской области"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Строительство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42 833,7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42 833,7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0,0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40 692,0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2 141,7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 xml:space="preserve">Строительство 90 квартирного жилого дома для </w:t>
            </w:r>
            <w:r w:rsidRPr="009F126A">
              <w:rPr>
                <w:rFonts w:ascii="Arial" w:hAnsi="Arial" w:cs="Arial"/>
                <w:i/>
                <w:iCs/>
              </w:rPr>
              <w:lastRenderedPageBreak/>
              <w:t>последующего предоставления построенных жилых помещений по договорам социального найма (мены) гражданам, переселяемым из аварийного жилищного фонда городского округа город Арзамас Нижегородской области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lastRenderedPageBreak/>
              <w:t>2024-2028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42 833,7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42 833,7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40 692,0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2 141,7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</w:rPr>
            </w:pPr>
            <w:r w:rsidRPr="009F126A">
              <w:rPr>
                <w:rFonts w:ascii="Arial" w:hAnsi="Arial" w:cs="Arial"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center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i/>
                <w:iCs/>
              </w:rPr>
            </w:pPr>
            <w:r w:rsidRPr="009F126A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C45EF2" w:rsidRPr="009F126A" w:rsidTr="0019777A">
        <w:trPr>
          <w:trHeight w:val="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Всего по строительству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42 833,7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42 833,7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40 692,0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jc w:val="right"/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2 141,7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EF2" w:rsidRPr="009F126A" w:rsidRDefault="00C45EF2" w:rsidP="0019777A">
            <w:pPr>
              <w:rPr>
                <w:rFonts w:ascii="Arial" w:hAnsi="Arial" w:cs="Arial"/>
                <w:b/>
                <w:bCs/>
              </w:rPr>
            </w:pPr>
            <w:r w:rsidRPr="009F126A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C45EF2" w:rsidRDefault="00C45EF2" w:rsidP="00C45EF2">
      <w:pPr>
        <w:pStyle w:val="a4"/>
        <w:spacing w:after="0"/>
        <w:jc w:val="right"/>
        <w:rPr>
          <w:rFonts w:ascii="Arial" w:hAnsi="Arial" w:cs="Arial"/>
        </w:rPr>
      </w:pPr>
      <w:bookmarkStart w:id="0" w:name="_GoBack"/>
      <w:bookmarkEnd w:id="0"/>
    </w:p>
    <w:p w:rsidR="00C45EF2" w:rsidRDefault="00C45EF2" w:rsidP="00C45EF2">
      <w:pPr>
        <w:pStyle w:val="a4"/>
        <w:spacing w:after="0"/>
        <w:jc w:val="right"/>
      </w:pPr>
    </w:p>
    <w:p w:rsidR="00C45EF2" w:rsidRDefault="00C45EF2" w:rsidP="00C45EF2"/>
    <w:p w:rsidR="00C45EF2" w:rsidRDefault="00C45EF2" w:rsidP="00C45EF2"/>
    <w:p w:rsidR="00701BE1" w:rsidRDefault="00701BE1"/>
    <w:sectPr w:rsidR="00701BE1" w:rsidSect="00C45E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E1"/>
    <w:rsid w:val="00701BE1"/>
    <w:rsid w:val="00B054E1"/>
    <w:rsid w:val="00C4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24A94-8ED0-4394-8163-9445E3A6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C45EF2"/>
    <w:rPr>
      <w:kern w:val="32"/>
      <w:sz w:val="24"/>
      <w:szCs w:val="24"/>
      <w:lang w:eastAsia="ru-RU"/>
    </w:rPr>
  </w:style>
  <w:style w:type="paragraph" w:styleId="a4">
    <w:name w:val="Body Text"/>
    <w:basedOn w:val="a"/>
    <w:link w:val="a3"/>
    <w:rsid w:val="00C45EF2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">
    <w:name w:val="Основной текст Знак1"/>
    <w:basedOn w:val="a0"/>
    <w:uiPriority w:val="99"/>
    <w:semiHidden/>
    <w:rsid w:val="00C45E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Company>Департамент финансов администрации гог Арзамас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Калягина Елена Александровна</dc:creator>
  <cp:keywords/>
  <dc:description/>
  <cp:lastModifiedBy>Калягина Елена Александровна</cp:lastModifiedBy>
  <cp:revision>2</cp:revision>
  <dcterms:created xsi:type="dcterms:W3CDTF">2026-02-27T06:21:00Z</dcterms:created>
  <dcterms:modified xsi:type="dcterms:W3CDTF">2026-02-27T06:22:00Z</dcterms:modified>
</cp:coreProperties>
</file>